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7C" w:rsidRPr="007A597C" w:rsidRDefault="007A597C" w:rsidP="007A597C">
      <w:pPr>
        <w:spacing w:after="0" w:line="240" w:lineRule="auto"/>
        <w:ind w:left="360"/>
        <w:jc w:val="center"/>
        <w:rPr>
          <w:b/>
          <w:spacing w:val="-1"/>
          <w:sz w:val="28"/>
          <w:szCs w:val="28"/>
        </w:rPr>
      </w:pPr>
      <w:bookmarkStart w:id="0" w:name="_GoBack"/>
      <w:r w:rsidRPr="007A597C">
        <w:rPr>
          <w:b/>
          <w:spacing w:val="-1"/>
          <w:sz w:val="28"/>
          <w:szCs w:val="28"/>
        </w:rPr>
        <w:t>С</w:t>
      </w:r>
      <w:r w:rsidRPr="007A597C">
        <w:rPr>
          <w:b/>
          <w:spacing w:val="-1"/>
          <w:sz w:val="28"/>
          <w:szCs w:val="28"/>
        </w:rPr>
        <w:t>ПИСОК</w:t>
      </w:r>
    </w:p>
    <w:p w:rsidR="007A597C" w:rsidRPr="007A597C" w:rsidRDefault="007A597C" w:rsidP="007A597C">
      <w:pPr>
        <w:pStyle w:val="a4"/>
        <w:kinsoku w:val="0"/>
        <w:overflowPunct w:val="0"/>
        <w:ind w:left="360" w:right="1633"/>
        <w:jc w:val="center"/>
        <w:rPr>
          <w:spacing w:val="-1"/>
        </w:rPr>
      </w:pPr>
    </w:p>
    <w:p w:rsidR="007A597C" w:rsidRPr="007A597C" w:rsidRDefault="007A597C" w:rsidP="007A597C">
      <w:pPr>
        <w:pStyle w:val="a4"/>
        <w:kinsoku w:val="0"/>
        <w:overflowPunct w:val="0"/>
        <w:ind w:left="360" w:right="1633"/>
        <w:jc w:val="right"/>
        <w:rPr>
          <w:spacing w:val="-1"/>
        </w:rPr>
      </w:pPr>
      <w:r w:rsidRPr="007A597C">
        <w:rPr>
          <w:spacing w:val="-1"/>
        </w:rPr>
        <w:t>опубликованных</w:t>
      </w:r>
      <w:r w:rsidRPr="007A597C">
        <w:rPr>
          <w:spacing w:val="1"/>
        </w:rPr>
        <w:t xml:space="preserve"> </w:t>
      </w:r>
      <w:r w:rsidRPr="007A597C">
        <w:rPr>
          <w:spacing w:val="-1"/>
        </w:rPr>
        <w:t>учебных</w:t>
      </w:r>
      <w:r w:rsidRPr="007A597C">
        <w:rPr>
          <w:spacing w:val="1"/>
        </w:rPr>
        <w:t xml:space="preserve"> </w:t>
      </w:r>
      <w:r w:rsidRPr="007A597C">
        <w:rPr>
          <w:spacing w:val="-2"/>
        </w:rPr>
        <w:t>изданий</w:t>
      </w:r>
      <w:r w:rsidRPr="007A597C">
        <w:rPr>
          <w:spacing w:val="-1"/>
        </w:rPr>
        <w:t xml:space="preserve"> </w:t>
      </w:r>
      <w:r w:rsidRPr="007A597C">
        <w:t>и</w:t>
      </w:r>
      <w:r w:rsidRPr="007A597C">
        <w:rPr>
          <w:spacing w:val="-2"/>
        </w:rPr>
        <w:t xml:space="preserve"> </w:t>
      </w:r>
      <w:r w:rsidRPr="007A597C">
        <w:rPr>
          <w:spacing w:val="-1"/>
        </w:rPr>
        <w:t>научных</w:t>
      </w:r>
      <w:r w:rsidRPr="007A597C">
        <w:rPr>
          <w:spacing w:val="1"/>
        </w:rPr>
        <w:t xml:space="preserve"> </w:t>
      </w:r>
      <w:r w:rsidRPr="007A597C">
        <w:rPr>
          <w:spacing w:val="-1"/>
        </w:rPr>
        <w:t>трудов</w:t>
      </w:r>
    </w:p>
    <w:p w:rsidR="007A597C" w:rsidRPr="007A597C" w:rsidRDefault="007A597C" w:rsidP="007A597C">
      <w:pPr>
        <w:pStyle w:val="a4"/>
        <w:kinsoku w:val="0"/>
        <w:overflowPunct w:val="0"/>
        <w:ind w:left="360" w:right="1633"/>
        <w:jc w:val="center"/>
        <w:rPr>
          <w:spacing w:val="27"/>
        </w:rPr>
      </w:pPr>
    </w:p>
    <w:p w:rsidR="007A597C" w:rsidRPr="007A597C" w:rsidRDefault="007A597C" w:rsidP="007A597C">
      <w:pPr>
        <w:pStyle w:val="a4"/>
        <w:kinsoku w:val="0"/>
        <w:overflowPunct w:val="0"/>
        <w:ind w:left="360" w:right="1633"/>
        <w:jc w:val="center"/>
        <w:rPr>
          <w:spacing w:val="27"/>
        </w:rPr>
      </w:pPr>
      <w:r w:rsidRPr="007A597C">
        <w:rPr>
          <w:spacing w:val="27"/>
        </w:rPr>
        <w:t xml:space="preserve">кандидата юридических наук, доцента </w:t>
      </w:r>
    </w:p>
    <w:p w:rsidR="007A597C" w:rsidRDefault="007A597C" w:rsidP="007A597C">
      <w:pPr>
        <w:pStyle w:val="a4"/>
        <w:kinsoku w:val="0"/>
        <w:overflowPunct w:val="0"/>
        <w:ind w:left="360" w:right="1633"/>
        <w:jc w:val="center"/>
        <w:rPr>
          <w:spacing w:val="27"/>
        </w:rPr>
      </w:pPr>
      <w:proofErr w:type="spellStart"/>
      <w:r w:rsidRPr="007A597C">
        <w:rPr>
          <w:spacing w:val="27"/>
        </w:rPr>
        <w:t>Саудаханова</w:t>
      </w:r>
      <w:proofErr w:type="spellEnd"/>
      <w:r w:rsidRPr="007A597C">
        <w:rPr>
          <w:spacing w:val="27"/>
        </w:rPr>
        <w:t xml:space="preserve"> Марата </w:t>
      </w:r>
      <w:proofErr w:type="spellStart"/>
      <w:r w:rsidRPr="007A597C">
        <w:rPr>
          <w:spacing w:val="27"/>
        </w:rPr>
        <w:t>Вильдановича</w:t>
      </w:r>
      <w:proofErr w:type="spellEnd"/>
    </w:p>
    <w:p w:rsidR="00752C9A" w:rsidRPr="007A597C" w:rsidRDefault="00752C9A" w:rsidP="007A597C">
      <w:pPr>
        <w:pStyle w:val="a4"/>
        <w:kinsoku w:val="0"/>
        <w:overflowPunct w:val="0"/>
        <w:ind w:left="360" w:right="1633"/>
        <w:jc w:val="center"/>
        <w:rPr>
          <w:spacing w:val="27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7A597C" w:rsidTr="00E82DC0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7A597C" w:rsidRDefault="007A597C" w:rsidP="00E82DC0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7A597C" w:rsidTr="00E82DC0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A597C" w:rsidTr="00E82DC0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Default="007A597C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7A597C" w:rsidTr="007A597C">
        <w:trPr>
          <w:trHeight w:hRule="exact" w:val="118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7C" w:rsidRPr="00906761" w:rsidRDefault="007A597C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0676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906761" w:rsidRDefault="007A597C" w:rsidP="007A597C">
            <w:pPr>
              <w:spacing w:after="0" w:line="240" w:lineRule="auto"/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Систематизация законодательства о предпринимательстве в Российской Федерации [Текст] 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906761" w:rsidRDefault="007A597C" w:rsidP="00E82DC0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Вестник Московского университета МВД России. - 2016. - </w:t>
            </w:r>
            <w:r w:rsidRPr="0003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3</w:t>
            </w: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Библиогр</w:t>
            </w:r>
            <w:proofErr w:type="spellEnd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в конце ст. . - ISSN 2073-0454</w:t>
            </w:r>
          </w:p>
          <w:p w:rsidR="007A597C" w:rsidRPr="00906761" w:rsidRDefault="007A597C" w:rsidP="007A597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906761" w:rsidRDefault="007A597C" w:rsidP="007A597C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С. 88-90. -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906761" w:rsidRDefault="007A597C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7A597C" w:rsidTr="007A597C">
        <w:trPr>
          <w:trHeight w:hRule="exact" w:val="12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906761" w:rsidRDefault="007A597C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 К вопросу о предпосылках возникновения предпринимательства в Российской Федерации: историко-правовой анализ [Текст] /</w:t>
            </w:r>
          </w:p>
          <w:p w:rsidR="007A597C" w:rsidRPr="00030FBF" w:rsidRDefault="007A597C" w:rsidP="007A59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7A597C" w:rsidRDefault="007A597C">
            <w:pPr>
              <w:rPr>
                <w:rFonts w:ascii="Times New Roman" w:hAnsi="Times New Roman" w:cs="Times New Roman"/>
              </w:rPr>
            </w:pPr>
            <w:proofErr w:type="spellStart"/>
            <w:r w:rsidRPr="007A597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Вестник Московского университета МВД России. - 2016. - </w:t>
            </w:r>
            <w:r w:rsidRPr="0003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6</w:t>
            </w: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Библиогр</w:t>
            </w:r>
            <w:proofErr w:type="spellEnd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в конце ст. . - ISSN 2073-0454</w:t>
            </w:r>
          </w:p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С. 26-30. -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906761" w:rsidRDefault="007A597C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bookmarkEnd w:id="0"/>
      <w:tr w:rsidR="007A597C" w:rsidTr="007A597C">
        <w:trPr>
          <w:trHeight w:hRule="exact" w:val="12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906761" w:rsidRDefault="007A597C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 вопросу о сущности предпринимательской деятельности и корпоративных правоотношениях [Текст] 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7A597C" w:rsidRDefault="007A597C">
            <w:pPr>
              <w:rPr>
                <w:rFonts w:ascii="Times New Roman" w:hAnsi="Times New Roman" w:cs="Times New Roman"/>
              </w:rPr>
            </w:pPr>
            <w:proofErr w:type="spellStart"/>
            <w:r w:rsidRPr="007A597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Вестник Московского университета МВД России. - 2016. - </w:t>
            </w:r>
            <w:r w:rsidRPr="0003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6</w:t>
            </w: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- </w:t>
            </w:r>
            <w:proofErr w:type="spellStart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Библиогр</w:t>
            </w:r>
            <w:proofErr w:type="spellEnd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в конце ст. ISSN 2073-0454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528"/>
            </w:tblGrid>
            <w:tr w:rsidR="007A597C" w:rsidRPr="00030FBF" w:rsidTr="007A597C">
              <w:trPr>
                <w:tblCellSpacing w:w="15" w:type="dxa"/>
              </w:trPr>
              <w:tc>
                <w:tcPr>
                  <w:tcW w:w="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7C" w:rsidRPr="00030FBF" w:rsidRDefault="007A597C" w:rsidP="00E82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7C" w:rsidRPr="00030FBF" w:rsidRDefault="007A597C" w:rsidP="00E82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С. 45-48. -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906761" w:rsidRDefault="007A597C" w:rsidP="007A597C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Н. Д. </w:t>
            </w:r>
            <w:proofErr w:type="spellStart"/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Эриашвили</w:t>
            </w:r>
            <w:proofErr w:type="spellEnd"/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</w:tc>
      </w:tr>
      <w:tr w:rsidR="007A597C" w:rsidTr="007A597C">
        <w:trPr>
          <w:trHeight w:hRule="exact" w:val="142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Default="00752C9A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   О некоторых особенностях административного судебного процесса во Французской Республике: апелляция, приостановка исполнения решения [Текст] 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7A597C" w:rsidRDefault="007A597C">
            <w:pPr>
              <w:rPr>
                <w:rFonts w:ascii="Times New Roman" w:hAnsi="Times New Roman" w:cs="Times New Roman"/>
              </w:rPr>
            </w:pPr>
            <w:proofErr w:type="spellStart"/>
            <w:r w:rsidRPr="007A597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Вестник Московского университета МВД России. - 2016. - </w:t>
            </w:r>
            <w:r w:rsidRPr="0003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7</w:t>
            </w: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-  </w:t>
            </w:r>
            <w:proofErr w:type="spellStart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Библиогр</w:t>
            </w:r>
            <w:proofErr w:type="spellEnd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в конце ст. . - ISSN 2073-0454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678"/>
            </w:tblGrid>
            <w:tr w:rsidR="007A597C" w:rsidRPr="00030FBF" w:rsidTr="007A597C">
              <w:trPr>
                <w:tblCellSpacing w:w="15" w:type="dxa"/>
              </w:trPr>
              <w:tc>
                <w:tcPr>
                  <w:tcW w:w="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7C" w:rsidRPr="00030FBF" w:rsidRDefault="007A597C" w:rsidP="00E82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7C" w:rsidRPr="00030FBF" w:rsidRDefault="007A597C" w:rsidP="00E82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С. 151-153. -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В. Е. </w:t>
            </w:r>
            <w:proofErr w:type="spellStart"/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Хазова</w:t>
            </w:r>
            <w:proofErr w:type="spellEnd"/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A597C" w:rsidTr="007A597C">
        <w:trPr>
          <w:trHeight w:hRule="exact" w:val="12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Default="00752C9A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 Некоторые особенности организации местного самоуправления в Соединённых Штатах Америки [Текст] / </w:t>
            </w:r>
          </w:p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7A597C" w:rsidRDefault="00752C9A">
            <w:pPr>
              <w:rPr>
                <w:rFonts w:ascii="Times New Roman" w:hAnsi="Times New Roman" w:cs="Times New Roman"/>
              </w:rPr>
            </w:pPr>
            <w:proofErr w:type="spellStart"/>
            <w:r w:rsidRPr="007A597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Вестник Московского университета МВД России. - 2017. - </w:t>
            </w:r>
            <w:r w:rsidRPr="0003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3</w:t>
            </w: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- - </w:t>
            </w:r>
            <w:proofErr w:type="spellStart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Библиогр</w:t>
            </w:r>
            <w:proofErr w:type="spellEnd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в конце ст. . - ISSN 2073-0454</w:t>
            </w:r>
          </w:p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С. 155-157. -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В. Е. </w:t>
            </w:r>
            <w:proofErr w:type="spellStart"/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Хазова</w:t>
            </w:r>
            <w:proofErr w:type="spellEnd"/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//</w:t>
            </w:r>
          </w:p>
        </w:tc>
      </w:tr>
      <w:tr w:rsidR="007A597C" w:rsidTr="00752C9A">
        <w:trPr>
          <w:trHeight w:hRule="exact" w:val="184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Default="00752C9A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  Местное самоуправление европейских государств (на примере Соединенного Королевства Великобритании и Северной Ирландии, Французской Республики, Итальянской Республики) [Текст] /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7A597C" w:rsidRDefault="00752C9A">
            <w:pPr>
              <w:rPr>
                <w:rFonts w:ascii="Times New Roman" w:hAnsi="Times New Roman" w:cs="Times New Roman"/>
              </w:rPr>
            </w:pPr>
            <w:proofErr w:type="spellStart"/>
            <w:r w:rsidRPr="007A597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 Вестник Московского университета МВД России. - 2017. - </w:t>
            </w:r>
            <w:r w:rsidRPr="0003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3</w:t>
            </w:r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- </w:t>
            </w:r>
            <w:proofErr w:type="spellStart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Библиогр</w:t>
            </w:r>
            <w:proofErr w:type="spellEnd"/>
            <w:r w:rsidRPr="000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в конце ст. . - ISSN 2073-0454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778"/>
            </w:tblGrid>
            <w:tr w:rsidR="007A597C" w:rsidRPr="00030FBF" w:rsidTr="00752C9A">
              <w:trPr>
                <w:tblCellSpacing w:w="15" w:type="dxa"/>
              </w:trPr>
              <w:tc>
                <w:tcPr>
                  <w:tcW w:w="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7C" w:rsidRPr="00030FBF" w:rsidRDefault="007A597C" w:rsidP="00E82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7C" w:rsidRPr="00030FBF" w:rsidRDefault="007A597C" w:rsidP="00E82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597C" w:rsidRPr="00030FBF" w:rsidRDefault="007A597C" w:rsidP="007A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С. 158-161. -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7C" w:rsidRPr="00030FBF" w:rsidRDefault="007A597C" w:rsidP="007A597C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В. Е. </w:t>
            </w:r>
            <w:proofErr w:type="spellStart"/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Хазова</w:t>
            </w:r>
            <w:proofErr w:type="spellEnd"/>
            <w:r w:rsidRPr="00030FB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</w:p>
        </w:tc>
      </w:tr>
    </w:tbl>
    <w:p w:rsidR="007A597C" w:rsidRPr="007D6462" w:rsidRDefault="007A597C" w:rsidP="007A597C">
      <w:pPr>
        <w:pStyle w:val="a6"/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7A597C" w:rsidRDefault="007A597C">
      <w:pP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</w:p>
    <w:sectPr w:rsidR="007A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BF"/>
    <w:rsid w:val="00030FBF"/>
    <w:rsid w:val="00752C9A"/>
    <w:rsid w:val="007A597C"/>
    <w:rsid w:val="008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BF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7A597C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7A597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59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A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A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BF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7A597C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7A597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59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A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A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2023-02-13T09:33:00Z</dcterms:created>
  <dcterms:modified xsi:type="dcterms:W3CDTF">2023-02-16T13:27:00Z</dcterms:modified>
</cp:coreProperties>
</file>