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" w:type="pct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9"/>
      </w:tblGrid>
      <w:tr w:rsidR="00BA4EB4" w:rsidRPr="00D546B1" w:rsidTr="00BA4EB4">
        <w:trPr>
          <w:tblCellSpacing w:w="15" w:type="dxa"/>
        </w:trPr>
        <w:tc>
          <w:tcPr>
            <w:tcW w:w="4299" w:type="pct"/>
            <w:hideMark/>
          </w:tcPr>
          <w:p w:rsidR="00BA4EB4" w:rsidRPr="00D546B1" w:rsidRDefault="00BA4EB4" w:rsidP="00D5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EB4" w:rsidRPr="00913493" w:rsidRDefault="00BA4EB4" w:rsidP="00BA4EB4">
      <w:pPr>
        <w:spacing w:after="0" w:line="240" w:lineRule="auto"/>
        <w:ind w:left="360"/>
        <w:jc w:val="center"/>
        <w:rPr>
          <w:spacing w:val="-1"/>
          <w:sz w:val="24"/>
          <w:szCs w:val="24"/>
        </w:rPr>
      </w:pPr>
      <w:bookmarkStart w:id="0" w:name="_GoBack"/>
      <w:r w:rsidRPr="00913493">
        <w:rPr>
          <w:spacing w:val="-1"/>
          <w:sz w:val="24"/>
          <w:szCs w:val="24"/>
        </w:rPr>
        <w:t>СПИСОК</w:t>
      </w:r>
    </w:p>
    <w:p w:rsidR="00BA4EB4" w:rsidRDefault="00BA4EB4" w:rsidP="00BA4EB4">
      <w:pPr>
        <w:pStyle w:val="a4"/>
        <w:kinsoku w:val="0"/>
        <w:overflowPunct w:val="0"/>
        <w:ind w:left="360" w:right="1633"/>
        <w:jc w:val="center"/>
        <w:rPr>
          <w:spacing w:val="-1"/>
          <w:sz w:val="24"/>
          <w:szCs w:val="24"/>
        </w:rPr>
      </w:pPr>
    </w:p>
    <w:p w:rsidR="00BA4EB4" w:rsidRDefault="00BA4EB4" w:rsidP="00BA4EB4">
      <w:pPr>
        <w:pStyle w:val="a4"/>
        <w:kinsoku w:val="0"/>
        <w:overflowPunct w:val="0"/>
        <w:ind w:left="360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</w:p>
    <w:p w:rsidR="00BA4EB4" w:rsidRDefault="00BA4EB4" w:rsidP="00BA4EB4">
      <w:pPr>
        <w:pStyle w:val="a4"/>
        <w:kinsoku w:val="0"/>
        <w:overflowPunct w:val="0"/>
        <w:ind w:right="1633"/>
        <w:jc w:val="center"/>
        <w:rPr>
          <w:spacing w:val="27"/>
          <w:sz w:val="24"/>
          <w:szCs w:val="24"/>
        </w:rPr>
      </w:pPr>
    </w:p>
    <w:p w:rsidR="00BA4EB4" w:rsidRDefault="00BA4EB4" w:rsidP="00BA4EB4">
      <w:pPr>
        <w:pStyle w:val="a4"/>
        <w:kinsoku w:val="0"/>
        <w:overflowPunct w:val="0"/>
        <w:ind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кандидата юридических наук, доцента</w:t>
      </w:r>
    </w:p>
    <w:p w:rsidR="00BA4EB4" w:rsidRDefault="00BA4EB4" w:rsidP="00BA4EB4">
      <w:pPr>
        <w:pStyle w:val="a4"/>
        <w:kinsoku w:val="0"/>
        <w:overflowPunct w:val="0"/>
        <w:ind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>Остроушко Александра Владимировича</w:t>
      </w:r>
    </w:p>
    <w:p w:rsidR="00BA4EB4" w:rsidRDefault="00BA4EB4" w:rsidP="00BA4EB4">
      <w:pPr>
        <w:pStyle w:val="a4"/>
        <w:kinsoku w:val="0"/>
        <w:overflowPunct w:val="0"/>
        <w:ind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BA4EB4" w:rsidTr="00CF2957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BA4EB4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BA4EB4" w:rsidTr="00CF2957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A4EB4" w:rsidTr="00CF2957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BA4EB4" w:rsidTr="00BA4EB4">
        <w:trPr>
          <w:trHeight w:hRule="exact" w:val="253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0676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BA4EB4"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расследования преступлений, связанных с созданием, использованием и распространением вредоносных программ для ЭВМ 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BA4EB4">
            <w:pPr>
              <w:pStyle w:val="a3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A4EB4">
              <w:rPr>
                <w:sz w:val="22"/>
                <w:szCs w:val="22"/>
              </w:rPr>
              <w:t xml:space="preserve">Пособие для следователя: Расследование преступлений повышенной общественной опасности / </w:t>
            </w:r>
            <w:proofErr w:type="spellStart"/>
            <w:r w:rsidRPr="00BA4EB4">
              <w:rPr>
                <w:sz w:val="22"/>
                <w:szCs w:val="22"/>
              </w:rPr>
              <w:t>Под</w:t>
            </w:r>
            <w:proofErr w:type="gramStart"/>
            <w:r w:rsidRPr="00BA4EB4">
              <w:rPr>
                <w:sz w:val="22"/>
                <w:szCs w:val="22"/>
              </w:rPr>
              <w:t>.р</w:t>
            </w:r>
            <w:proofErr w:type="gramEnd"/>
            <w:r w:rsidRPr="00BA4EB4">
              <w:rPr>
                <w:sz w:val="22"/>
                <w:szCs w:val="22"/>
              </w:rPr>
              <w:t>ед</w:t>
            </w:r>
            <w:proofErr w:type="spellEnd"/>
            <w:r w:rsidRPr="00BA4EB4">
              <w:rPr>
                <w:sz w:val="22"/>
                <w:szCs w:val="22"/>
              </w:rPr>
              <w:t>. Н.А. Селиванова, А.И. Двор</w:t>
            </w:r>
            <w:r>
              <w:rPr>
                <w:sz w:val="22"/>
                <w:szCs w:val="22"/>
              </w:rPr>
              <w:t xml:space="preserve">кина. – М.: Лига разум, 1998.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BA4EB4">
              <w:rPr>
                <w:rFonts w:eastAsia="Times New Roman"/>
                <w:sz w:val="22"/>
                <w:szCs w:val="22"/>
              </w:rPr>
              <w:t>С. 359 – 376.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A4EB4" w:rsidTr="00BA4EB4">
        <w:trPr>
          <w:trHeight w:hRule="exact" w:val="11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BA4EB4" w:rsidRDefault="00BA4EB4" w:rsidP="00BA4E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по расследованию преступлений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сфере компьютерной информации.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Default="00BA4EB4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BA4EB4" w:rsidRDefault="00BA4EB4" w:rsidP="00BA4EB4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BA4EB4">
              <w:rPr>
                <w:sz w:val="22"/>
                <w:szCs w:val="22"/>
              </w:rPr>
              <w:t xml:space="preserve">М.: КМУ Следственный комитет при МВД России, 1997.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sz w:val="22"/>
                <w:szCs w:val="22"/>
              </w:rPr>
            </w:pPr>
            <w:r w:rsidRPr="00BA4EB4">
              <w:rPr>
                <w:rFonts w:eastAsia="Times New Roman"/>
                <w:sz w:val="22"/>
                <w:szCs w:val="22"/>
              </w:rPr>
              <w:t>30 с.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BA4EB4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proofErr w:type="spellStart"/>
            <w:r w:rsidRPr="00BA4EB4">
              <w:rPr>
                <w:rFonts w:eastAsia="Times New Roman"/>
                <w:sz w:val="22"/>
                <w:szCs w:val="22"/>
              </w:rPr>
              <w:t>Задорожко</w:t>
            </w:r>
            <w:proofErr w:type="spellEnd"/>
            <w:r w:rsidRPr="00BA4EB4">
              <w:rPr>
                <w:rFonts w:eastAsia="Times New Roman"/>
                <w:sz w:val="22"/>
                <w:szCs w:val="22"/>
              </w:rPr>
              <w:t xml:space="preserve"> С.М., Прохоров А.С.</w:t>
            </w:r>
          </w:p>
        </w:tc>
      </w:tr>
      <w:bookmarkEnd w:id="0"/>
      <w:tr w:rsidR="00BA4EB4" w:rsidTr="00BA4EB4">
        <w:trPr>
          <w:trHeight w:hRule="exact" w:val="21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BA4EB4" w:rsidRDefault="00BA4EB4" w:rsidP="00BA4E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>Типичные ситуации на первоначальном этапе расследования компьютерных преступлений и действия следователя //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Default="00BA4EB4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BA4EB4" w:rsidRDefault="00BA4EB4" w:rsidP="00BA4EB4">
            <w:pPr>
              <w:pStyle w:val="a3"/>
              <w:shd w:val="clear" w:color="auto" w:fill="FFFFFF"/>
              <w:jc w:val="both"/>
              <w:rPr>
                <w:sz w:val="22"/>
                <w:szCs w:val="22"/>
              </w:rPr>
            </w:pPr>
            <w:r w:rsidRPr="00BA4EB4">
              <w:rPr>
                <w:sz w:val="22"/>
                <w:szCs w:val="22"/>
              </w:rPr>
              <w:t xml:space="preserve">Межвузовская научно-практическая конференция студентов и молодых ученых Волгоградской области. – </w:t>
            </w:r>
            <w:proofErr w:type="spellStart"/>
            <w:r w:rsidRPr="00BA4EB4">
              <w:rPr>
                <w:sz w:val="22"/>
                <w:szCs w:val="22"/>
              </w:rPr>
              <w:t>Вып</w:t>
            </w:r>
            <w:proofErr w:type="spellEnd"/>
            <w:r w:rsidRPr="00BA4EB4">
              <w:rPr>
                <w:sz w:val="22"/>
                <w:szCs w:val="22"/>
              </w:rPr>
              <w:t xml:space="preserve"> 3. – Волгоград: Изд. </w:t>
            </w:r>
            <w:proofErr w:type="spellStart"/>
            <w:r w:rsidRPr="00BA4EB4">
              <w:rPr>
                <w:sz w:val="22"/>
                <w:szCs w:val="22"/>
              </w:rPr>
              <w:t>ВолГУ</w:t>
            </w:r>
            <w:proofErr w:type="spellEnd"/>
            <w:r w:rsidRPr="00BA4EB4">
              <w:rPr>
                <w:sz w:val="22"/>
                <w:szCs w:val="22"/>
              </w:rPr>
              <w:t xml:space="preserve">, 1996. –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BA4EB4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sz w:val="22"/>
                <w:szCs w:val="22"/>
              </w:rPr>
            </w:pPr>
            <w:r w:rsidRPr="00BA4EB4">
              <w:rPr>
                <w:rFonts w:eastAsia="Times New Roman"/>
                <w:sz w:val="22"/>
                <w:szCs w:val="22"/>
              </w:rPr>
              <w:t>С. 350 – 356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BA4EB4" w:rsidRDefault="00BA4EB4" w:rsidP="00BA4EB4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sz w:val="22"/>
                <w:szCs w:val="22"/>
              </w:rPr>
            </w:pPr>
          </w:p>
        </w:tc>
      </w:tr>
      <w:tr w:rsidR="00BA4EB4" w:rsidTr="00BA4EB4">
        <w:trPr>
          <w:trHeight w:hRule="exact" w:val="37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B4" w:rsidRPr="00BA4EB4" w:rsidRDefault="00BA4EB4" w:rsidP="00BA4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Автоматизированная методика расследования преступлений, связанных с использованием компьютерной информации // Использование современных </w:t>
            </w:r>
            <w:proofErr w:type="spellStart"/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>техникокриминалистических</w:t>
            </w:r>
            <w:proofErr w:type="spellEnd"/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и специальных познаний в борьбе с преступностью (уголовное право, уголовный процесс, криминалистика). –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BA4EB4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 xml:space="preserve">Саратов: </w:t>
            </w:r>
            <w:proofErr w:type="spellStart"/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>Юрид</w:t>
            </w:r>
            <w:proofErr w:type="spellEnd"/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>инст</w:t>
            </w:r>
            <w:proofErr w:type="spellEnd"/>
            <w:r w:rsidRPr="00BA4EB4">
              <w:rPr>
                <w:rFonts w:ascii="Times New Roman" w:eastAsia="Times New Roman" w:hAnsi="Times New Roman" w:cs="Times New Roman"/>
                <w:lang w:eastAsia="ru-RU"/>
              </w:rPr>
              <w:t xml:space="preserve">. МВД РФ, 1998. –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BA4EB4">
              <w:rPr>
                <w:rFonts w:eastAsia="Times New Roman"/>
                <w:sz w:val="22"/>
                <w:szCs w:val="22"/>
              </w:rPr>
              <w:t>С. 66 – 67.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A4EB4" w:rsidTr="00BA4EB4">
        <w:trPr>
          <w:trHeight w:hRule="exact" w:val="2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E87EA3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B4" w:rsidRPr="00E87EA3" w:rsidRDefault="00E87EA3" w:rsidP="00E87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Выдвижение версий при расследовании преступлений в сфере компьютерной информации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E87EA3" w:rsidP="00E87EA3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E87EA3" w:rsidP="00E87EA3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Информатизация правоохранительных систем. – М.: Акад. управ. МВД России, 1997. – Т. 1. –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E87EA3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E87EA3">
              <w:rPr>
                <w:rFonts w:eastAsia="Times New Roman"/>
                <w:sz w:val="22"/>
                <w:szCs w:val="22"/>
              </w:rPr>
              <w:t>С. 46 – 48.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906761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A4EB4" w:rsidTr="00BA4EB4">
        <w:trPr>
          <w:trHeight w:hRule="exact" w:val="2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E87EA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B4" w:rsidRPr="00E87EA3" w:rsidRDefault="00BA4EB4" w:rsidP="00E87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Некоторые вопросы уголовно-правовой квалификации преступлений в сфере компьютерной информации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E87EA3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Общество. Право. Власть. – Волгоград: ВЮИ МВД России, 1997. – Ч. 2. –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E87EA3">
              <w:rPr>
                <w:rFonts w:eastAsia="Times New Roman"/>
                <w:sz w:val="22"/>
                <w:szCs w:val="22"/>
              </w:rPr>
              <w:t>С. 85 – 88.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BA4EB4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BA4EB4" w:rsidTr="00BA4EB4">
        <w:trPr>
          <w:trHeight w:hRule="exact" w:val="2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E87EA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B4" w:rsidRPr="00E87EA3" w:rsidRDefault="00BA4EB4" w:rsidP="00E87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Некоторые проблемы компьютеризации следственного аппарата // Персональный компьютер на службе криминальной милиции и следствия. Возможности и перспективы: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E87EA3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материалов </w:t>
            </w:r>
            <w:proofErr w:type="spellStart"/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>научнопрактического</w:t>
            </w:r>
            <w:proofErr w:type="spellEnd"/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семинара. – М. ВНИИ МВД России, 1997. 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E87EA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E87EA3">
              <w:rPr>
                <w:rFonts w:eastAsia="Times New Roman"/>
                <w:sz w:val="22"/>
                <w:szCs w:val="22"/>
              </w:rPr>
              <w:t xml:space="preserve">С. 15 – 22.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 w:rsidRPr="00E87EA3">
              <w:rPr>
                <w:rFonts w:eastAsia="Times New Roman"/>
                <w:sz w:val="22"/>
                <w:szCs w:val="22"/>
              </w:rPr>
              <w:t>(в соавторстве)</w:t>
            </w:r>
          </w:p>
        </w:tc>
      </w:tr>
      <w:tr w:rsidR="00BA4EB4" w:rsidTr="00BA4EB4">
        <w:trPr>
          <w:trHeight w:hRule="exact" w:val="283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E87EA3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EB4" w:rsidRPr="00E87EA3" w:rsidRDefault="00BA4EB4" w:rsidP="00E87E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 анализа информации в системе органов внутренних дел //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CF2957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E87EA3">
            <w:pPr>
              <w:shd w:val="clear" w:color="auto" w:fill="FFFFFF"/>
              <w:spacing w:after="0" w:line="336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87EA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Информатизация правоохранительных систем: материалы международной конференции. – М.: LESI, 1998. – Т. 1. – С.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E87EA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eastAsia="en-US"/>
              </w:rPr>
            </w:pPr>
            <w:r w:rsidRPr="00E87EA3">
              <w:rPr>
                <w:rFonts w:eastAsia="Times New Roman"/>
                <w:sz w:val="22"/>
                <w:szCs w:val="22"/>
              </w:rPr>
              <w:t xml:space="preserve">48 – 50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B4" w:rsidRPr="00E87EA3" w:rsidRDefault="00E87EA3" w:rsidP="00E87EA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eastAsia="en-US"/>
              </w:rPr>
            </w:pPr>
            <w:r w:rsidRPr="00E87EA3">
              <w:rPr>
                <w:rFonts w:eastAsia="Times New Roman"/>
                <w:sz w:val="22"/>
                <w:szCs w:val="22"/>
              </w:rPr>
              <w:t>(в соавторстве)</w:t>
            </w:r>
          </w:p>
        </w:tc>
      </w:tr>
    </w:tbl>
    <w:p w:rsidR="00BA4EB4" w:rsidRPr="00913493" w:rsidRDefault="00BA4EB4" w:rsidP="00BA4EB4">
      <w:pPr>
        <w:spacing w:after="0" w:line="345" w:lineRule="atLeast"/>
        <w:textAlignment w:val="top"/>
        <w:outlineLvl w:val="0"/>
        <w:rPr>
          <w:rFonts w:ascii="REG" w:eastAsia="Times New Roman" w:hAnsi="REG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BA4EB4" w:rsidRDefault="00BA4EB4" w:rsidP="00BA4EB4"/>
    <w:p w:rsidR="00D546B1" w:rsidRPr="00D546B1" w:rsidRDefault="00D546B1" w:rsidP="00D54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00732" w:rsidRDefault="00200732"/>
    <w:sectPr w:rsidR="0020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B1"/>
    <w:rsid w:val="00200732"/>
    <w:rsid w:val="00BA4EB4"/>
    <w:rsid w:val="00D546B1"/>
    <w:rsid w:val="00E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A4EB4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BA4EB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A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A4EB4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BA4EB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BA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2023-02-13T09:22:00Z</dcterms:created>
  <dcterms:modified xsi:type="dcterms:W3CDTF">2023-02-16T13:09:00Z</dcterms:modified>
</cp:coreProperties>
</file>