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9D" w:rsidRDefault="00C04F9D" w:rsidP="00C04F9D">
      <w:pPr>
        <w:pStyle w:val="a4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bookmarkStart w:id="0" w:name="_GoBack"/>
      <w:r>
        <w:rPr>
          <w:spacing w:val="-1"/>
        </w:rPr>
        <w:t>СПИСОК</w:t>
      </w:r>
    </w:p>
    <w:p w:rsidR="00C04F9D" w:rsidRDefault="00C04F9D" w:rsidP="00C04F9D">
      <w:pPr>
        <w:pStyle w:val="a4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>кандидата политических наук</w:t>
      </w:r>
    </w:p>
    <w:p w:rsidR="00C04F9D" w:rsidRPr="00966D35" w:rsidRDefault="00C04F9D" w:rsidP="00C04F9D">
      <w:pPr>
        <w:pStyle w:val="a4"/>
        <w:kinsoku w:val="0"/>
        <w:overflowPunct w:val="0"/>
        <w:ind w:left="1681" w:right="1633"/>
        <w:jc w:val="center"/>
        <w:rPr>
          <w:spacing w:val="-1"/>
        </w:rPr>
      </w:pPr>
      <w:proofErr w:type="spellStart"/>
      <w:r>
        <w:rPr>
          <w:spacing w:val="-1"/>
        </w:rPr>
        <w:t>Дададяна</w:t>
      </w:r>
      <w:proofErr w:type="spellEnd"/>
      <w:r>
        <w:rPr>
          <w:spacing w:val="-1"/>
        </w:rPr>
        <w:t xml:space="preserve"> Давида Степановича</w:t>
      </w:r>
    </w:p>
    <w:p w:rsidR="00C04F9D" w:rsidRDefault="00C04F9D" w:rsidP="00C04F9D">
      <w:pPr>
        <w:pStyle w:val="a4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C04F9D" w:rsidTr="00A95B8E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C04F9D" w:rsidRDefault="00C04F9D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C04F9D" w:rsidTr="00A95B8E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C04F9D" w:rsidTr="00A95B8E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C04F9D" w:rsidTr="00F67632">
        <w:trPr>
          <w:trHeight w:hRule="exact" w:val="26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Pr="00304F6F" w:rsidRDefault="00C04F9D" w:rsidP="00F67632">
            <w:pPr>
              <w:pStyle w:val="a3"/>
              <w:shd w:val="clear" w:color="auto" w:fill="FFFFFF"/>
              <w:spacing w:before="0" w:beforeAutospacing="0" w:after="225" w:afterAutospacing="0"/>
            </w:pPr>
            <w:r w:rsidRPr="00C04F9D">
              <w:rPr>
                <w:color w:val="000000"/>
                <w:sz w:val="22"/>
                <w:szCs w:val="22"/>
              </w:rPr>
              <w:t xml:space="preserve">Правовые и институциональные основы международного сотрудничества Российской Федерации в сфере образования / Вопросы образования: современные тренды, технологии и качество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C04F9D">
              <w:rPr>
                <w:color w:val="000000"/>
                <w:sz w:val="22"/>
                <w:szCs w:val="22"/>
              </w:rPr>
              <w:t>Сборник материалов I Всероссийской научно-практической конференции (11-12 ноября 2021 года, г. Новороссийск). – Новороссийск: Новороссийский институ</w:t>
            </w:r>
            <w:r>
              <w:rPr>
                <w:color w:val="000000"/>
                <w:sz w:val="22"/>
                <w:szCs w:val="22"/>
              </w:rPr>
              <w:t xml:space="preserve">т (филиал) АНО ВО МГЭУ, 2021. </w:t>
            </w:r>
          </w:p>
          <w:p w:rsidR="00C04F9D" w:rsidRPr="00304F6F" w:rsidRDefault="00C04F9D" w:rsidP="00A95B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Pr="00304F6F" w:rsidRDefault="00F67632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C04F9D">
              <w:rPr>
                <w:color w:val="000000"/>
                <w:sz w:val="22"/>
                <w:szCs w:val="22"/>
              </w:rPr>
              <w:t>68-73.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9D" w:rsidRDefault="00C04F9D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C04F9D">
              <w:rPr>
                <w:color w:val="000000"/>
                <w:sz w:val="22"/>
                <w:szCs w:val="22"/>
              </w:rPr>
              <w:t xml:space="preserve"> Л.А. Д</w:t>
            </w:r>
            <w:r>
              <w:rPr>
                <w:color w:val="000000"/>
                <w:sz w:val="22"/>
                <w:szCs w:val="22"/>
              </w:rPr>
              <w:t>емидова</w:t>
            </w:r>
          </w:p>
          <w:p w:rsidR="00C04F9D" w:rsidRPr="00304F6F" w:rsidRDefault="00C04F9D" w:rsidP="00A95B8E">
            <w:pPr>
              <w:pStyle w:val="TableParagraph"/>
              <w:kinsoku w:val="0"/>
              <w:overflowPunct w:val="0"/>
              <w:ind w:left="102" w:right="304"/>
            </w:pPr>
            <w:r w:rsidRPr="00C04F9D">
              <w:rPr>
                <w:color w:val="000000"/>
                <w:sz w:val="22"/>
                <w:szCs w:val="22"/>
              </w:rPr>
              <w:t xml:space="preserve">Т.А. </w:t>
            </w:r>
            <w:proofErr w:type="spellStart"/>
            <w:r w:rsidRPr="00C04F9D">
              <w:rPr>
                <w:color w:val="000000"/>
                <w:sz w:val="22"/>
                <w:szCs w:val="22"/>
              </w:rPr>
              <w:t>Куткович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67632" w:rsidTr="00F67632">
        <w:trPr>
          <w:trHeight w:hRule="exact" w:val="10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Международное экологическое сотрудничество Российской Федерации //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Вестник МГЭИ. - 2021. № 2. </w:t>
            </w:r>
            <w:r w:rsidRPr="00F676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95-106.</w:t>
            </w:r>
          </w:p>
          <w:p w:rsidR="00F67632" w:rsidRPr="00C04F9D" w:rsidRDefault="00F67632" w:rsidP="00A95B8E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F67632" w:rsidTr="00F67632">
        <w:trPr>
          <w:trHeight w:hRule="exact" w:val="8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 xml:space="preserve">Современная внешняя политика России на постсоветском пространстве: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67632">
              <w:rPr>
                <w:color w:val="000000"/>
                <w:sz w:val="22"/>
                <w:szCs w:val="22"/>
              </w:rPr>
              <w:t>чеб</w:t>
            </w:r>
            <w:r>
              <w:rPr>
                <w:color w:val="000000"/>
                <w:sz w:val="22"/>
                <w:szCs w:val="22"/>
              </w:rPr>
              <w:t xml:space="preserve">ное пособие. - М.: МГЭУ, 2020. </w:t>
            </w:r>
            <w:r w:rsidRPr="00F67632">
              <w:rPr>
                <w:color w:val="000000"/>
                <w:sz w:val="22"/>
                <w:szCs w:val="22"/>
              </w:rPr>
              <w:t xml:space="preserve"> </w:t>
            </w:r>
          </w:p>
          <w:p w:rsid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204 с.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F67632" w:rsidTr="00F67632">
        <w:trPr>
          <w:trHeight w:hRule="exact" w:val="8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F67632">
              <w:rPr>
                <w:color w:val="000000"/>
                <w:sz w:val="22"/>
                <w:szCs w:val="22"/>
              </w:rPr>
              <w:t>Экономические и политические процессы</w:t>
            </w:r>
            <w:proofErr w:type="gramEnd"/>
            <w:r w:rsidRPr="00F67632">
              <w:rPr>
                <w:color w:val="000000"/>
                <w:sz w:val="22"/>
                <w:szCs w:val="22"/>
              </w:rPr>
              <w:t xml:space="preserve"> на постсоветском пространстве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67632">
              <w:rPr>
                <w:color w:val="000000"/>
                <w:sz w:val="22"/>
                <w:szCs w:val="22"/>
              </w:rPr>
              <w:t>чебно-методичес</w:t>
            </w:r>
            <w:r>
              <w:rPr>
                <w:color w:val="000000"/>
                <w:sz w:val="22"/>
                <w:szCs w:val="22"/>
              </w:rPr>
              <w:t xml:space="preserve">кое пособие. - М.: МГЭУ, 2020.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220 с.</w:t>
            </w:r>
          </w:p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F67632" w:rsidTr="00F67632">
        <w:trPr>
          <w:trHeight w:hRule="exact" w:val="9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 xml:space="preserve">Международное молодежное движение в годы Второй мировой войны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// Вестник МГЭИ. – 2020.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632">
              <w:rPr>
                <w:color w:val="000000"/>
                <w:sz w:val="22"/>
                <w:szCs w:val="22"/>
              </w:rPr>
              <w:t xml:space="preserve">2. 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74-89 с.</w:t>
            </w:r>
          </w:p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F67632" w:rsidTr="00F67632">
        <w:trPr>
          <w:trHeight w:hRule="exact" w:val="8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 xml:space="preserve">Русофобия в современной внутренней и внешней политике </w:t>
            </w:r>
            <w:r>
              <w:rPr>
                <w:color w:val="000000"/>
                <w:sz w:val="22"/>
                <w:szCs w:val="22"/>
              </w:rPr>
              <w:t xml:space="preserve">государств Балтии: монография.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М.: МГЭУ, 2020. </w:t>
            </w:r>
            <w:r w:rsidRPr="00F67632">
              <w:rPr>
                <w:color w:val="000000"/>
                <w:sz w:val="22"/>
                <w:szCs w:val="22"/>
              </w:rPr>
              <w:t xml:space="preserve"> </w:t>
            </w:r>
          </w:p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96 с.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proofErr w:type="spellStart"/>
            <w:r w:rsidRPr="00F67632">
              <w:rPr>
                <w:color w:val="000000"/>
                <w:sz w:val="22"/>
                <w:szCs w:val="22"/>
              </w:rPr>
              <w:t>Крондо</w:t>
            </w:r>
            <w:proofErr w:type="spellEnd"/>
            <w:r w:rsidRPr="00F67632">
              <w:rPr>
                <w:color w:val="000000"/>
                <w:sz w:val="22"/>
                <w:szCs w:val="22"/>
              </w:rPr>
              <w:t xml:space="preserve"> Н.Б.</w:t>
            </w:r>
          </w:p>
        </w:tc>
      </w:tr>
      <w:tr w:rsidR="00F67632" w:rsidTr="00F67632">
        <w:trPr>
          <w:trHeight w:hRule="exact" w:val="84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Современные рос</w:t>
            </w:r>
            <w:r>
              <w:rPr>
                <w:color w:val="000000"/>
                <w:sz w:val="22"/>
                <w:szCs w:val="22"/>
              </w:rPr>
              <w:t xml:space="preserve">сийско-пакистанские отношения </w:t>
            </w:r>
            <w:r w:rsidRPr="00F67632">
              <w:rPr>
                <w:color w:val="000000"/>
                <w:sz w:val="22"/>
                <w:szCs w:val="22"/>
              </w:rPr>
              <w:t xml:space="preserve"> </w:t>
            </w:r>
          </w:p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Социально-гуманитарные знания. – 2020.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632">
              <w:rPr>
                <w:color w:val="000000"/>
                <w:sz w:val="22"/>
                <w:szCs w:val="22"/>
              </w:rPr>
              <w:t xml:space="preserve">2. 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С.278-286.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F67632" w:rsidTr="00085CEB">
        <w:trPr>
          <w:trHeight w:hRule="exact" w:val="8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Европейская ориентация государств Закавказья: истоки и моти</w:t>
            </w:r>
            <w:r>
              <w:rPr>
                <w:color w:val="000000"/>
                <w:sz w:val="22"/>
                <w:szCs w:val="22"/>
              </w:rPr>
              <w:t xml:space="preserve">вы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085CEB" w:rsidRDefault="00F67632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 xml:space="preserve"> Социально-гуманитарные знания. – 2019.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632">
              <w:rPr>
                <w:color w:val="000000"/>
                <w:sz w:val="22"/>
                <w:szCs w:val="22"/>
              </w:rPr>
              <w:t xml:space="preserve">6. 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F67632">
              <w:rPr>
                <w:color w:val="000000"/>
                <w:sz w:val="22"/>
                <w:szCs w:val="22"/>
              </w:rPr>
              <w:t>С.102-117.</w:t>
            </w:r>
          </w:p>
          <w:p w:rsidR="00F67632" w:rsidRDefault="00F67632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32" w:rsidRPr="00C04F9D" w:rsidRDefault="00F67632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085CEB" w:rsidTr="00085CEB">
        <w:trPr>
          <w:trHeight w:hRule="exact" w:val="9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 xml:space="preserve">Военно-техническое сотрудничество Российской </w:t>
            </w:r>
            <w:r>
              <w:rPr>
                <w:color w:val="000000"/>
                <w:sz w:val="22"/>
                <w:szCs w:val="22"/>
              </w:rPr>
              <w:t xml:space="preserve">Федерации и Республики Ангола </w:t>
            </w:r>
            <w:r w:rsidRPr="00085C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Обозреватель-</w:t>
            </w:r>
            <w:proofErr w:type="spellStart"/>
            <w:proofErr w:type="gramStart"/>
            <w:r w:rsidRPr="00085CEB">
              <w:rPr>
                <w:color w:val="000000"/>
                <w:sz w:val="22"/>
                <w:szCs w:val="22"/>
              </w:rPr>
              <w:t>Observer</w:t>
            </w:r>
            <w:proofErr w:type="spellEnd"/>
            <w:proofErr w:type="gramEnd"/>
            <w:r w:rsidRPr="00085CEB">
              <w:rPr>
                <w:color w:val="000000"/>
                <w:sz w:val="22"/>
                <w:szCs w:val="22"/>
              </w:rPr>
              <w:t>. – 2019. №</w:t>
            </w:r>
            <w:r>
              <w:rPr>
                <w:color w:val="000000"/>
                <w:sz w:val="22"/>
                <w:szCs w:val="22"/>
              </w:rPr>
              <w:t xml:space="preserve"> 8. </w:t>
            </w:r>
            <w:r w:rsidRPr="00085CEB">
              <w:rPr>
                <w:color w:val="000000"/>
                <w:sz w:val="22"/>
                <w:szCs w:val="22"/>
              </w:rPr>
              <w:t xml:space="preserve"> </w:t>
            </w:r>
          </w:p>
          <w:p w:rsidR="00085CEB" w:rsidRPr="00F67632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С.37-47.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C04F9D" w:rsidRDefault="00085CEB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Аникеев Г.</w:t>
            </w:r>
          </w:p>
        </w:tc>
      </w:tr>
      <w:tr w:rsidR="00085CEB" w:rsidTr="00085CEB">
        <w:trPr>
          <w:trHeight w:hRule="exact" w:val="112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10.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 xml:space="preserve">Исторические обиды и претензии как основа современной русофобии в государствах Балтии </w:t>
            </w:r>
          </w:p>
          <w:p w:rsidR="00085CEB" w:rsidRPr="00F67632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Вестник МГЭИ. - 2019. №</w:t>
            </w:r>
            <w:r>
              <w:rPr>
                <w:color w:val="000000"/>
                <w:sz w:val="22"/>
                <w:szCs w:val="22"/>
              </w:rPr>
              <w:t xml:space="preserve"> 4.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C.82-94.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C04F9D" w:rsidRDefault="00085CEB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proofErr w:type="spellStart"/>
            <w:r w:rsidRPr="00085CEB">
              <w:rPr>
                <w:color w:val="000000"/>
                <w:sz w:val="22"/>
                <w:szCs w:val="22"/>
              </w:rPr>
              <w:t>Крондо</w:t>
            </w:r>
            <w:proofErr w:type="spellEnd"/>
            <w:r w:rsidRPr="00085CEB">
              <w:rPr>
                <w:color w:val="000000"/>
                <w:sz w:val="22"/>
                <w:szCs w:val="22"/>
              </w:rPr>
              <w:t xml:space="preserve"> Н.Б.</w:t>
            </w:r>
          </w:p>
        </w:tc>
      </w:tr>
      <w:tr w:rsidR="00085CEB" w:rsidTr="00085CEB">
        <w:trPr>
          <w:trHeight w:hRule="exact" w:val="21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 xml:space="preserve">Россия и современный мир: контуры актуальных проблем международных отношений в фокусе задач внешней политики Российской Федерации / Актуальные проблемы международных отношений: сборник статей / под ред. 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 xml:space="preserve">М.: МГЭУ, 2019.-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68 c. - С.4-11.</w:t>
            </w:r>
          </w:p>
          <w:p w:rsidR="00085CEB" w:rsidRPr="00F67632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C04F9D" w:rsidRDefault="00085CEB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085CEB" w:rsidTr="00085CEB">
        <w:trPr>
          <w:trHeight w:hRule="exact" w:val="8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 xml:space="preserve">Китай-Россия: стратегическое партнерство и </w:t>
            </w:r>
            <w:r>
              <w:rPr>
                <w:color w:val="000000"/>
                <w:sz w:val="22"/>
                <w:szCs w:val="22"/>
              </w:rPr>
              <w:t xml:space="preserve">геополитическое соперничество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 w:rsidRPr="00085CEB"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Вестник МГЭИ. – 2019.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5CEB">
              <w:rPr>
                <w:color w:val="000000"/>
                <w:sz w:val="22"/>
                <w:szCs w:val="22"/>
              </w:rPr>
              <w:t xml:space="preserve">3. </w:t>
            </w:r>
          </w:p>
          <w:p w:rsidR="00085CEB" w:rsidRPr="00F67632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F67632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С.78-99.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C04F9D" w:rsidRDefault="00085CEB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085CEB" w:rsidTr="00085CEB">
        <w:trPr>
          <w:trHeight w:hRule="exact" w:val="8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Default="00085CEB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 xml:space="preserve">Русофобия во внешней и внутренней политике государств Балтии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6D68D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Вестник МГЭИ. - 2019. №</w:t>
            </w:r>
            <w:r>
              <w:rPr>
                <w:color w:val="000000"/>
                <w:sz w:val="22"/>
                <w:szCs w:val="22"/>
              </w:rPr>
              <w:t xml:space="preserve"> 1. </w:t>
            </w:r>
            <w:r w:rsidRPr="00085C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С.130-140.</w:t>
            </w:r>
          </w:p>
          <w:p w:rsidR="00085CEB" w:rsidRPr="00085CEB" w:rsidRDefault="00085CEB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proofErr w:type="spellStart"/>
            <w:r w:rsidRPr="00085CEB">
              <w:rPr>
                <w:color w:val="000000"/>
                <w:sz w:val="22"/>
                <w:szCs w:val="22"/>
              </w:rPr>
              <w:t>Крондо</w:t>
            </w:r>
            <w:proofErr w:type="spellEnd"/>
            <w:r w:rsidRPr="00085CEB">
              <w:rPr>
                <w:color w:val="000000"/>
                <w:sz w:val="22"/>
                <w:szCs w:val="22"/>
              </w:rPr>
              <w:t xml:space="preserve"> Н.Б.</w:t>
            </w:r>
          </w:p>
        </w:tc>
      </w:tr>
      <w:tr w:rsidR="00085CEB" w:rsidTr="006D68DC">
        <w:trPr>
          <w:trHeight w:hRule="exact" w:val="8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Default="006D68D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Россия как субъект и объект геополитического соперничества   </w:t>
            </w:r>
          </w:p>
          <w:p w:rsidR="00085CEB" w:rsidRPr="00085CEB" w:rsidRDefault="00085CEB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6D68D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Вестник МГЭИ. – 2019.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5CEB">
              <w:rPr>
                <w:color w:val="000000"/>
                <w:sz w:val="22"/>
                <w:szCs w:val="22"/>
              </w:rPr>
              <w:t xml:space="preserve">1. 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6D68DC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С.110-118.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EB" w:rsidRPr="00085CEB" w:rsidRDefault="006D68DC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085CEB"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6D68DC" w:rsidTr="00085CEB">
        <w:trPr>
          <w:trHeight w:hRule="exact" w:val="12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D68DC">
              <w:rPr>
                <w:color w:val="000000"/>
                <w:sz w:val="22"/>
                <w:szCs w:val="22"/>
              </w:rPr>
              <w:t>Поли</w:t>
            </w:r>
            <w:r>
              <w:rPr>
                <w:color w:val="000000"/>
                <w:sz w:val="22"/>
                <w:szCs w:val="22"/>
              </w:rPr>
              <w:t>центричный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 и его субъекты </w:t>
            </w:r>
            <w:r w:rsidRPr="006D68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Вестник Московского гуманитарно-экономического университета. – 2018.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68DC">
              <w:rPr>
                <w:color w:val="000000"/>
                <w:sz w:val="22"/>
                <w:szCs w:val="22"/>
              </w:rPr>
              <w:t xml:space="preserve">2. </w:t>
            </w:r>
          </w:p>
          <w:p w:rsidR="006D68DC" w:rsidRPr="00085CEB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С.30-34.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6D68DC" w:rsidTr="006D68DC">
        <w:trPr>
          <w:trHeight w:hRule="exact" w:val="14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Основные геополитические интересы России на современном этапе и пути их военно-политического обеспеч</w:t>
            </w:r>
            <w:r>
              <w:rPr>
                <w:color w:val="000000"/>
                <w:sz w:val="22"/>
                <w:szCs w:val="22"/>
              </w:rPr>
              <w:t xml:space="preserve">ения </w:t>
            </w:r>
          </w:p>
          <w:p w:rsidR="006D68DC" w:rsidRPr="00085CEB" w:rsidRDefault="006D68DC" w:rsidP="00085CEB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Вестник Московского гуманитарно-экономического университета (</w:t>
            </w:r>
            <w:proofErr w:type="spellStart"/>
            <w:r w:rsidRPr="006D68DC">
              <w:rPr>
                <w:color w:val="000000"/>
                <w:sz w:val="22"/>
                <w:szCs w:val="22"/>
              </w:rPr>
              <w:t>On-line</w:t>
            </w:r>
            <w:proofErr w:type="spellEnd"/>
            <w:r w:rsidRPr="006D68DC">
              <w:rPr>
                <w:color w:val="000000"/>
                <w:sz w:val="22"/>
                <w:szCs w:val="22"/>
              </w:rPr>
              <w:t>). – 2018.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68DC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С.138-153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6D68DC" w:rsidTr="006D68DC">
        <w:trPr>
          <w:trHeight w:hRule="exact" w:val="12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 xml:space="preserve">Внешняя политика государства и особенности ее осуществления в современных условиях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Вестник Московского гуманитарно-экономического университета. – 2018.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68DC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С.108-118.</w:t>
            </w:r>
          </w:p>
          <w:p w:rsidR="006D68DC" w:rsidRPr="00085CEB" w:rsidRDefault="006D68DC" w:rsidP="00F67632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085CEB" w:rsidRDefault="006D68DC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6D68DC" w:rsidTr="006D68DC">
        <w:trPr>
          <w:trHeight w:hRule="exact" w:val="142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Проблема Курильских островов в российск</w:t>
            </w:r>
            <w:proofErr w:type="gramStart"/>
            <w:r w:rsidRPr="006D68DC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D68DC">
              <w:rPr>
                <w:color w:val="000000"/>
                <w:sz w:val="22"/>
                <w:szCs w:val="22"/>
              </w:rPr>
              <w:t xml:space="preserve"> японских отношениях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541491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Вестник Московского гуманитарно-экономического университета. – 2017.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68DC">
              <w:rPr>
                <w:color w:val="000000"/>
                <w:sz w:val="22"/>
                <w:szCs w:val="22"/>
              </w:rPr>
              <w:t xml:space="preserve">3. </w:t>
            </w:r>
          </w:p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С.99-108.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6D68DC" w:rsidTr="006D68DC">
        <w:trPr>
          <w:trHeight w:hRule="exact" w:val="127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6D68D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Глобализация и просвещение: в поиска</w:t>
            </w:r>
            <w:r w:rsidR="00541491">
              <w:rPr>
                <w:color w:val="000000"/>
                <w:sz w:val="22"/>
                <w:szCs w:val="22"/>
              </w:rPr>
              <w:t xml:space="preserve">х ответа на глобальные вызовы </w:t>
            </w:r>
            <w:r w:rsidRPr="006D68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Default="00541491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Вестник Московского гуманитарно-экономического университета. – 2017.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D68DC">
              <w:rPr>
                <w:color w:val="000000"/>
                <w:sz w:val="22"/>
                <w:szCs w:val="22"/>
              </w:rPr>
              <w:t>2.</w:t>
            </w:r>
          </w:p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6D68DC">
              <w:rPr>
                <w:color w:val="000000"/>
                <w:sz w:val="22"/>
                <w:szCs w:val="22"/>
              </w:rPr>
              <w:t>С.54-58.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DC" w:rsidRPr="006D68DC" w:rsidRDefault="006D68DC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541491" w:rsidTr="00541491">
        <w:trPr>
          <w:trHeight w:hRule="exact" w:val="8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41491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6D68DC" w:rsidRDefault="00541491" w:rsidP="00541491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На пути к многополярному миру Субъектный подход в социальных науках.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41491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41491" w:rsidP="00541491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Сборник стате</w:t>
            </w:r>
            <w:proofErr w:type="gramStart"/>
            <w:r w:rsidRPr="00541491">
              <w:rPr>
                <w:color w:val="000000"/>
                <w:sz w:val="22"/>
                <w:szCs w:val="22"/>
              </w:rPr>
              <w:t>й–</w:t>
            </w:r>
            <w:proofErr w:type="gramEnd"/>
            <w:r w:rsidRPr="00541491">
              <w:rPr>
                <w:color w:val="000000"/>
                <w:sz w:val="22"/>
                <w:szCs w:val="22"/>
              </w:rPr>
              <w:t xml:space="preserve"> М.: ИСН, 2015. - </w:t>
            </w:r>
          </w:p>
          <w:p w:rsidR="00541491" w:rsidRPr="006D68DC" w:rsidRDefault="00541491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6D68DC" w:rsidRDefault="00541491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С.68-73.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6D68DC" w:rsidRDefault="00541491" w:rsidP="00A95B8E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Э.Р. Григорян.</w:t>
            </w:r>
          </w:p>
        </w:tc>
      </w:tr>
      <w:tr w:rsidR="00541491" w:rsidTr="00541491">
        <w:trPr>
          <w:trHeight w:hRule="exact" w:val="8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41491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6D68DC" w:rsidRDefault="00541491" w:rsidP="00541491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Принципы росийско-армянского-стратегического партнерства / Армения и мир.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41491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6D68DC" w:rsidRDefault="00541491" w:rsidP="00541491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Сборник статей  М.: Институт социальных наук, 2013.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6D68DC" w:rsidRDefault="00541491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 37-46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6D68DC" w:rsidRDefault="00541491" w:rsidP="00541491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proofErr w:type="spellStart"/>
            <w:r w:rsidRPr="00541491">
              <w:rPr>
                <w:color w:val="000000"/>
                <w:sz w:val="22"/>
                <w:szCs w:val="22"/>
              </w:rPr>
              <w:t>Э.Р.</w:t>
            </w:r>
            <w:r>
              <w:rPr>
                <w:color w:val="000000"/>
                <w:sz w:val="22"/>
                <w:szCs w:val="22"/>
              </w:rPr>
              <w:t>Григоряна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541491" w:rsidTr="00541491">
        <w:trPr>
          <w:trHeight w:hRule="exact"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41491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22.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41491" w:rsidP="00541491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Отношения США и Армении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D53C7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41491" w:rsidP="00541491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США*Канада: экономика, политика, культура. 2007.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491">
              <w:rPr>
                <w:color w:val="000000"/>
                <w:sz w:val="22"/>
                <w:szCs w:val="22"/>
              </w:rPr>
              <w:t xml:space="preserve">11. - </w:t>
            </w:r>
          </w:p>
          <w:p w:rsidR="00541491" w:rsidRPr="00541491" w:rsidRDefault="00541491" w:rsidP="00541491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41491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 39-56.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41491" w:rsidP="00541491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</w:p>
        </w:tc>
      </w:tr>
      <w:tr w:rsidR="00541491" w:rsidTr="005D53C7">
        <w:trPr>
          <w:trHeight w:hRule="exact" w:val="87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D53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Китай-Россия: стратегическое партнерство и геополитическое соперничество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Default="005D53C7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Вестник МГЭИ. – 2019.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491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С.78-99.</w:t>
            </w:r>
          </w:p>
          <w:p w:rsidR="00541491" w:rsidRPr="00541491" w:rsidRDefault="00541491" w:rsidP="006D68DC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91" w:rsidRPr="00541491" w:rsidRDefault="005D53C7" w:rsidP="00541491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5D53C7" w:rsidTr="005D53C7">
        <w:trPr>
          <w:trHeight w:hRule="exact" w:val="6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Россия как субъект и объект геополитического соперничества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Вестник МГЭИ. – 2019.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491">
              <w:rPr>
                <w:color w:val="000000"/>
                <w:sz w:val="22"/>
                <w:szCs w:val="22"/>
              </w:rPr>
              <w:t>1.  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С.110-118.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41491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5D53C7" w:rsidTr="005D53C7">
        <w:trPr>
          <w:trHeight w:hRule="exact" w:val="141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Основные геополитические интересы России на современном этапе и пути их военно-политического обеспечения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 Вестник Московского гуманитарно-экономич</w:t>
            </w:r>
            <w:r>
              <w:rPr>
                <w:color w:val="000000"/>
                <w:sz w:val="22"/>
                <w:szCs w:val="22"/>
              </w:rPr>
              <w:t>еского университета (</w:t>
            </w:r>
            <w:proofErr w:type="spellStart"/>
            <w:r>
              <w:rPr>
                <w:color w:val="000000"/>
                <w:sz w:val="22"/>
                <w:szCs w:val="22"/>
              </w:rPr>
              <w:t>On-line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). </w:t>
            </w:r>
            <w:r w:rsidRPr="00541491">
              <w:rPr>
                <w:color w:val="000000"/>
                <w:sz w:val="22"/>
                <w:szCs w:val="22"/>
              </w:rPr>
              <w:t xml:space="preserve"> 2018.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491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С.138-153.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41491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5D53C7" w:rsidTr="005D53C7">
        <w:trPr>
          <w:trHeight w:hRule="exact" w:val="140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 xml:space="preserve">Внешняя политика государства и особенности ее осуществления в современных условиях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Вестник Московского гуманитарно-экономического университета. – 2018.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491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С.108-118.</w:t>
            </w:r>
          </w:p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41491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  <w:tr w:rsidR="005D53C7" w:rsidTr="005D53C7">
        <w:trPr>
          <w:trHeight w:hRule="exact" w:val="1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Проблема Курильских островов в российск</w:t>
            </w:r>
            <w:proofErr w:type="gramStart"/>
            <w:r w:rsidRPr="00541491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541491">
              <w:rPr>
                <w:color w:val="000000"/>
                <w:sz w:val="22"/>
                <w:szCs w:val="22"/>
              </w:rPr>
              <w:t xml:space="preserve"> японских отношениях </w:t>
            </w:r>
          </w:p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Вестник Московского гуманитарно-экономического университета. – 2017.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491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D53C7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С.99-108. 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C7" w:rsidRPr="00541491" w:rsidRDefault="005D53C7" w:rsidP="00541491">
            <w:pPr>
              <w:pStyle w:val="TableParagraph"/>
              <w:kinsoku w:val="0"/>
              <w:overflowPunct w:val="0"/>
              <w:ind w:left="102" w:right="304"/>
              <w:rPr>
                <w:color w:val="000000"/>
                <w:sz w:val="22"/>
                <w:szCs w:val="22"/>
              </w:rPr>
            </w:pPr>
            <w:r w:rsidRPr="00541491">
              <w:rPr>
                <w:color w:val="000000"/>
                <w:sz w:val="22"/>
                <w:szCs w:val="22"/>
              </w:rPr>
              <w:t>Петросян Э.Б.</w:t>
            </w:r>
          </w:p>
        </w:tc>
      </w:tr>
    </w:tbl>
    <w:p w:rsidR="00C04F9D" w:rsidRDefault="00C04F9D" w:rsidP="00C04F9D"/>
    <w:p w:rsidR="00C04F9D" w:rsidRDefault="00C04F9D"/>
    <w:sectPr w:rsidR="00C0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D6"/>
    <w:rsid w:val="00085CEB"/>
    <w:rsid w:val="001D4FD6"/>
    <w:rsid w:val="00541491"/>
    <w:rsid w:val="005D53C7"/>
    <w:rsid w:val="006D68DC"/>
    <w:rsid w:val="009F5438"/>
    <w:rsid w:val="00C04F9D"/>
    <w:rsid w:val="00F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C04F9D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04F9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0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qFormat/>
    <w:rsid w:val="00C04F9D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C04F9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0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DF73-FEEB-4A15-94DA-8FC40CD2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2023-02-13T08:07:00Z</dcterms:created>
  <dcterms:modified xsi:type="dcterms:W3CDTF">2023-02-14T10:31:00Z</dcterms:modified>
</cp:coreProperties>
</file>